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Please take a moment to tell us more about each of your ensembles. This information will be used to create individual profiles on the BCCF website.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2"/>
          <w:szCs w:val="22"/>
          <w:rtl w:val="0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If you have more than 3 ensembles, please replicate the fields below as needed.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Ensemble Name: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s-ES_tradnl"/>
        </w:rPr>
        <w:t>Conductor: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City (where you rehearse):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Choir Type (eg. church, adult):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Voice Types (eg. SSA, SATB):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Choir Size: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Placements/Auditions? (Yes/No):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Contact: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Email Address: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Rehearsal: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Website: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Ensemble Name: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s-ES_tradnl"/>
        </w:rPr>
        <w:t>Conductor: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City (where you rehearse):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Choir Type (eg. church, adult):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Voice Types (eg. SSA, SATB):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Choir Size: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Placements/Auditions? (Yes/No):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Contact: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Email Address: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Rehearsal: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Website: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Ensemble Name: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s-ES_tradnl"/>
        </w:rPr>
        <w:t>Conductor: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City (where you rehearse):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Choir Type (eg. church, adult):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Voice Types (eg. SSA, SATB):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Choir Size: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Placements/Auditions? (Yes/No):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Contact: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Email Address: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Rehearsal: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Website: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